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F6A" w:rsidRDefault="00CF1F6A" w:rsidP="00CF1F6A">
      <w:pPr>
        <w:shd w:val="clear" w:color="auto" w:fill="FFFFFF"/>
        <w:spacing w:after="0" w:line="300" w:lineRule="atLeast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Приложение № 5 </w:t>
      </w:r>
    </w:p>
    <w:p w:rsidR="00CF1F6A" w:rsidRDefault="00CF1F6A" w:rsidP="00CF1F6A">
      <w:pPr>
        <w:shd w:val="clear" w:color="auto" w:fill="FFFFFF"/>
        <w:spacing w:after="0" w:line="300" w:lineRule="atLeast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к договору</w:t>
      </w:r>
    </w:p>
    <w:p w:rsidR="00CF1F6A" w:rsidRDefault="00CF1F6A" w:rsidP="00CF1F6A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ТЕХНИЧЕСКОЕ ЗАДАНИЕ</w:t>
      </w:r>
    </w:p>
    <w:p w:rsidR="00CF1F6A" w:rsidRDefault="00CF1F6A" w:rsidP="00CF1F6A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 выполнение работ по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капитальному ремонту скатной кровли (замена шиферной кровли на кровлю из листовой оцинкованной стали) многоквартирного жилого дома капитальный ремонт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 адресу: Костромская область,</w:t>
      </w:r>
    </w:p>
    <w:p w:rsidR="00CF1F6A" w:rsidRDefault="00CF1F6A" w:rsidP="00CF1F6A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 Кострома, ул. Лавровская, дом 15 строение 3 (литер В)</w:t>
      </w:r>
    </w:p>
    <w:p w:rsidR="00CF1F6A" w:rsidRDefault="00CF1F6A" w:rsidP="00CF1F6A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CF1F6A" w:rsidRDefault="00CF1F6A" w:rsidP="00CF1F6A">
      <w:pPr>
        <w:pStyle w:val="a3"/>
        <w:numPr>
          <w:ilvl w:val="0"/>
          <w:numId w:val="1"/>
        </w:num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Основные данные по объекту</w:t>
      </w:r>
    </w:p>
    <w:p w:rsidR="00CF1F6A" w:rsidRDefault="00CF1F6A" w:rsidP="00CF1F6A">
      <w:pPr>
        <w:shd w:val="clear" w:color="auto" w:fill="FFFFFF"/>
        <w:spacing w:after="0" w:line="300" w:lineRule="atLeast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5"/>
        <w:gridCol w:w="3874"/>
        <w:gridCol w:w="4656"/>
      </w:tblGrid>
      <w:tr w:rsidR="00CF1F6A" w:rsidTr="00CF1F6A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1F6A" w:rsidRDefault="00CF1F6A">
            <w:pPr>
              <w:spacing w:after="150" w:line="300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1F6A" w:rsidRDefault="00CF1F6A">
            <w:pPr>
              <w:spacing w:after="150" w:line="300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Перечень основных данных и требований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1F6A" w:rsidRDefault="00CF1F6A">
            <w:pPr>
              <w:spacing w:after="150" w:line="300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Данные по объекту</w:t>
            </w:r>
          </w:p>
        </w:tc>
      </w:tr>
      <w:tr w:rsidR="00CF1F6A" w:rsidTr="00CF1F6A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1F6A" w:rsidRDefault="00CF1F6A">
            <w:pPr>
              <w:shd w:val="clear" w:color="auto" w:fill="FFFFFF"/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1F6A" w:rsidRDefault="00CF1F6A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объекта и его мощность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1F6A" w:rsidRDefault="00CF1F6A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Многоквартирный жилой дом</w:t>
            </w:r>
          </w:p>
        </w:tc>
      </w:tr>
      <w:tr w:rsidR="00CF1F6A" w:rsidTr="00CF1F6A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1F6A" w:rsidRDefault="00CF1F6A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1F6A" w:rsidRDefault="00CF1F6A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Местоположение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1F6A" w:rsidRDefault="00CF1F6A">
            <w:pPr>
              <w:shd w:val="clear" w:color="auto" w:fill="FFFFFF"/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Кострома, ул. Лавровская, дом 15 строение 3 (литер В)</w:t>
            </w:r>
          </w:p>
        </w:tc>
      </w:tr>
      <w:tr w:rsidR="00CF1F6A" w:rsidTr="00CF1F6A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1F6A" w:rsidRDefault="00CF1F6A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1F6A" w:rsidRDefault="00CF1F6A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Заказчик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1F6A" w:rsidRDefault="00CF1F6A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Некоммерческая организация «Фонд капитального ремонта многоквартирных домов Костромской области»</w:t>
            </w:r>
          </w:p>
        </w:tc>
      </w:tr>
      <w:tr w:rsidR="00CF1F6A" w:rsidTr="00CF1F6A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1F6A" w:rsidRDefault="00CF1F6A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1F6A" w:rsidRDefault="00CF1F6A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Подрядчик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1F6A" w:rsidRDefault="00CF1F6A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Определяется на конкурсной основе</w:t>
            </w:r>
          </w:p>
        </w:tc>
      </w:tr>
      <w:tr w:rsidR="00CF1F6A" w:rsidTr="00CF1F6A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1F6A" w:rsidRDefault="00CF1F6A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1F6A" w:rsidRDefault="00CF1F6A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строительства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1F6A" w:rsidRDefault="00CF1F6A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</w:t>
            </w:r>
          </w:p>
        </w:tc>
      </w:tr>
      <w:tr w:rsidR="00CF1F6A" w:rsidTr="00CF1F6A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1F6A" w:rsidRDefault="00CF1F6A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1F6A" w:rsidRDefault="00CF1F6A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начала и окончания работ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1F6A" w:rsidRDefault="00CF1F6A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Определяются на конкурсной основе</w:t>
            </w:r>
          </w:p>
        </w:tc>
      </w:tr>
      <w:tr w:rsidR="00CF1F6A" w:rsidTr="00CF1F6A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1F6A" w:rsidRDefault="00CF1F6A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1F6A" w:rsidRDefault="00CF1F6A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Особые условия капитального ремонта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1F6A" w:rsidRDefault="00CF1F6A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Эксплуатируемые, не освобожденные здания.</w:t>
            </w:r>
          </w:p>
        </w:tc>
      </w:tr>
      <w:tr w:rsidR="00CF1F6A" w:rsidTr="00CF1F6A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1F6A" w:rsidRDefault="00CF1F6A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1F6A" w:rsidRDefault="00CF1F6A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к конструктивным решениям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1F6A" w:rsidRDefault="00CF1F6A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 работ должны удовлетворять всем нормативным актам, предусмотренным для данной категории зданий.</w:t>
            </w:r>
          </w:p>
        </w:tc>
      </w:tr>
      <w:tr w:rsidR="00CF1F6A" w:rsidTr="00CF1F6A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1F6A" w:rsidRDefault="00CF1F6A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1F6A" w:rsidRDefault="00CF1F6A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производства работ (количество календарных дней)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1F6A" w:rsidRDefault="00CF1F6A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40 календарных дней</w:t>
            </w:r>
          </w:p>
        </w:tc>
      </w:tr>
      <w:tr w:rsidR="00CF1F6A" w:rsidTr="00CF1F6A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1F6A" w:rsidRDefault="00CF1F6A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1F6A" w:rsidRDefault="00CF1F6A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(максимальная) стоимость выполнения работ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1F6A" w:rsidRDefault="00CF1F6A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467 620 рублей</w:t>
            </w:r>
          </w:p>
        </w:tc>
      </w:tr>
    </w:tbl>
    <w:p w:rsidR="00CF1F6A" w:rsidRDefault="00CF1F6A" w:rsidP="00CF1F6A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CF1F6A" w:rsidRDefault="00CF1F6A" w:rsidP="00CF1F6A">
      <w:pPr>
        <w:pStyle w:val="a3"/>
        <w:numPr>
          <w:ilvl w:val="0"/>
          <w:numId w:val="1"/>
        </w:num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Технические условия и требования</w:t>
      </w:r>
    </w:p>
    <w:p w:rsidR="00CF1F6A" w:rsidRDefault="00CF1F6A" w:rsidP="00CF1F6A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CF1F6A" w:rsidRDefault="00CF1F6A" w:rsidP="00CF1F6A">
      <w:pPr>
        <w:pStyle w:val="a3"/>
        <w:numPr>
          <w:ilvl w:val="0"/>
          <w:numId w:val="2"/>
        </w:numPr>
        <w:shd w:val="clear" w:color="auto" w:fill="FFFFFF"/>
        <w:tabs>
          <w:tab w:val="left" w:pos="567"/>
        </w:tabs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многоквартирном жилом расположенному по адресу: Костромская область, </w:t>
      </w:r>
    </w:p>
    <w:p w:rsidR="00CF1F6A" w:rsidRDefault="00CF1F6A" w:rsidP="00CF1F6A">
      <w:pPr>
        <w:pStyle w:val="a3"/>
        <w:shd w:val="clear" w:color="auto" w:fill="FFFFFF"/>
        <w:tabs>
          <w:tab w:val="left" w:pos="567"/>
        </w:tabs>
        <w:spacing w:after="0" w:line="300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г. Кострома, ул. Лавровская, дом 15 строение 3 (литер В)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необходимо выполнить капитальный ремонт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скатной кровли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(замена шиферной кровли на кровлю из листовой оцинкованной стали)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CF1F6A" w:rsidRDefault="00CF1F6A" w:rsidP="00CF1F6A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Основные нормативные документы при выполнении 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работ по капитальному ремонту скатной кровли многоквартирного дома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F1F6A" w:rsidRDefault="00CF1F6A" w:rsidP="00CF1F6A">
      <w:pPr>
        <w:pStyle w:val="a3"/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СНиП 3.04.01.-87 «Изоляционные и отделочные покрытия»</w:t>
      </w:r>
    </w:p>
    <w:p w:rsidR="00CF1F6A" w:rsidRDefault="00CF1F6A" w:rsidP="00CF1F6A">
      <w:pPr>
        <w:pStyle w:val="a3"/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СНиП II-26-76 «Кровли»</w:t>
      </w:r>
    </w:p>
    <w:p w:rsidR="00CF1F6A" w:rsidRDefault="00CF1F6A" w:rsidP="00CF1F6A">
      <w:pPr>
        <w:pStyle w:val="a3"/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МДС 12-33.2007 «Кровельные работы»</w:t>
      </w:r>
    </w:p>
    <w:p w:rsidR="00CF1F6A" w:rsidRDefault="00CF1F6A" w:rsidP="00CF1F6A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Работы на объекте должны производиться в будние дни в период с 8.00 ч. по 21.00 ч. По письменному согласованию с Заказчиком работы могут проводиться в выходные и праздничные дни с учетом соответствующих требований законодательства РФ.</w:t>
      </w:r>
    </w:p>
    <w:p w:rsidR="00CF1F6A" w:rsidRDefault="00CF1F6A" w:rsidP="00CF1F6A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Ответственность за соблюдение правил пожарной безопасности, охраны труда и санитарно-гигиенического режима на объекте возлагается на подрядчика. Должностное лицо, ответственное за соблюдение правил пожарной безопасности, охраны труда и санитарно-гигиенического режима, назначается приказом организации - Подрядчика, копия приказа предоставляется Заказчику.</w:t>
      </w:r>
    </w:p>
    <w:p w:rsidR="00CF1F6A" w:rsidRDefault="00CF1F6A" w:rsidP="00CF1F6A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скрытые работы должны оформляться акты скрытых работ, с обязательной фото-фиксацией.</w:t>
      </w:r>
    </w:p>
    <w:p w:rsidR="00CF1F6A" w:rsidRDefault="00CF1F6A" w:rsidP="00CF1F6A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Особые условия:</w:t>
      </w:r>
    </w:p>
    <w:p w:rsidR="00CF1F6A" w:rsidRDefault="00CF1F6A" w:rsidP="00CF1F6A">
      <w:pPr>
        <w:pStyle w:val="a3"/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До начала производства работ Подрядчик обязан разработать Проект организации строительства и Проект производства работ по капитальному ремонту кровли с деталировкой узлов.</w:t>
      </w:r>
    </w:p>
    <w:p w:rsidR="00CF1F6A" w:rsidRDefault="00CF1F6A" w:rsidP="00CF1F6A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организации строительства Подрядчик согласовывает со старшим по дому, на котором ведутся ремонтные работы, и управляющей компанией, обслуживающей многоквартирный дом.</w:t>
      </w:r>
    </w:p>
    <w:p w:rsidR="00CF1F6A" w:rsidRDefault="00CF1F6A" w:rsidP="00CF1F6A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Подрядчик обязан с</w:t>
      </w:r>
      <w:r>
        <w:rPr>
          <w:rStyle w:val="FontStyle29"/>
          <w:sz w:val="24"/>
          <w:szCs w:val="24"/>
        </w:rPr>
        <w:t>воевременно, но не реже одного раза в неделю, за свой счет обеспечивать погрузку, транспортировку и утилизацию (передачу на полигон) строительного мусора. Место утилизации строительного мусора согласовывается с органами местного самоуправлении.</w:t>
      </w:r>
    </w:p>
    <w:p w:rsidR="00CF1F6A" w:rsidRDefault="00CF1F6A" w:rsidP="00CF1F6A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Подрядчик обязан р</w:t>
      </w:r>
      <w:r>
        <w:rPr>
          <w:rFonts w:ascii="Times New Roman" w:hAnsi="Times New Roman" w:cs="Times New Roman"/>
          <w:sz w:val="24"/>
          <w:szCs w:val="24"/>
        </w:rPr>
        <w:t>азместить за свой счет на строительных лесах и (или) ограждениях объекта информацию с указанием: видов и сроков выполнения работ, наименований Заказчика и Подрядчика, ФИО Представителей Заказчика и Подрядчика, контактных телефонов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F1F6A" w:rsidRDefault="00CF1F6A" w:rsidP="00CF1F6A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Подрядчик обязан при выполнении подготовительных и ремонтных работ предусмотреть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по предотвращению протечек верхнего этажа помещений во время выпадения атмосферных осадков.</w:t>
      </w:r>
    </w:p>
    <w:p w:rsidR="00CF1F6A" w:rsidRDefault="00CF1F6A" w:rsidP="00CF1F6A">
      <w:pPr>
        <w:pStyle w:val="a3"/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CF1F6A" w:rsidRDefault="00CF1F6A" w:rsidP="00CF1F6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Перечень основных работ по капитальному ремонту скатной кровли</w:t>
      </w:r>
    </w:p>
    <w:p w:rsidR="00CF1F6A" w:rsidRDefault="00CF1F6A" w:rsidP="00CF1F6A">
      <w:pPr>
        <w:pStyle w:val="a3"/>
        <w:shd w:val="clear" w:color="auto" w:fill="FFFFFF"/>
        <w:spacing w:after="0" w:line="240" w:lineRule="auto"/>
        <w:ind w:left="360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211" w:type="dxa"/>
        <w:tblLook w:val="04A0" w:firstRow="1" w:lastRow="0" w:firstColumn="1" w:lastColumn="0" w:noHBand="0" w:noVBand="1"/>
      </w:tblPr>
      <w:tblGrid>
        <w:gridCol w:w="846"/>
        <w:gridCol w:w="5240"/>
        <w:gridCol w:w="720"/>
        <w:gridCol w:w="1405"/>
      </w:tblGrid>
      <w:tr w:rsidR="00CF1F6A" w:rsidTr="00CF1F6A">
        <w:trPr>
          <w:trHeight w:val="57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F6A" w:rsidRDefault="00CF1F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№ п/п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1F6A" w:rsidRDefault="00CF1F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Наименование работ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1F6A" w:rsidRDefault="00CF1F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Ед.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br/>
              <w:t>изм.</w:t>
            </w:r>
          </w:p>
        </w:tc>
        <w:tc>
          <w:tcPr>
            <w:tcW w:w="1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1F6A" w:rsidRDefault="00CF1F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Количество</w:t>
            </w:r>
          </w:p>
        </w:tc>
      </w:tr>
      <w:tr w:rsidR="00CF1F6A" w:rsidTr="00CF1F6A">
        <w:trPr>
          <w:trHeight w:val="28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F6A" w:rsidRDefault="00CF1F6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F1F6A" w:rsidRDefault="00CF1F6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F1F6A" w:rsidRDefault="00CF1F6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F1F6A" w:rsidRDefault="00CF1F6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CF1F6A" w:rsidTr="00CF1F6A">
        <w:trPr>
          <w:trHeight w:val="67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F6A" w:rsidRDefault="00CF1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1F6A" w:rsidRDefault="00CF1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Разборка покрытий кровель из волнистых и асбестоцементных листов на 100% от объема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1F6A" w:rsidRDefault="00CF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1F6A" w:rsidRDefault="00CF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249,22</w:t>
            </w:r>
          </w:p>
        </w:tc>
      </w:tr>
      <w:tr w:rsidR="00CF1F6A" w:rsidTr="00CF1F6A">
        <w:trPr>
          <w:trHeight w:val="61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F6A" w:rsidRDefault="00CF1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1F6A" w:rsidRDefault="00CF1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Разборка покрытий кровель из рубероида 100% от объема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1F6A" w:rsidRDefault="00CF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1F6A" w:rsidRDefault="00CF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249,22</w:t>
            </w:r>
          </w:p>
        </w:tc>
      </w:tr>
      <w:tr w:rsidR="00CF1F6A" w:rsidTr="00CF1F6A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F6A" w:rsidRDefault="00CF1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1F6A" w:rsidRDefault="00CF1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Разборка коньков и примыканий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1F6A" w:rsidRDefault="00CF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1F6A" w:rsidRDefault="00CF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33,56</w:t>
            </w:r>
          </w:p>
        </w:tc>
      </w:tr>
      <w:tr w:rsidR="00CF1F6A" w:rsidTr="00CF1F6A">
        <w:trPr>
          <w:trHeight w:val="582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F6A" w:rsidRDefault="00CF1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1F6A" w:rsidRDefault="00CF1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обшивки фронтонов 100% от всего объема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1F6A" w:rsidRDefault="00CF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1F6A" w:rsidRDefault="00CF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30.48</w:t>
            </w:r>
          </w:p>
        </w:tc>
      </w:tr>
      <w:tr w:rsidR="00CF1F6A" w:rsidTr="00CF1F6A">
        <w:trPr>
          <w:trHeight w:val="537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F6A" w:rsidRDefault="00CF1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1F6A" w:rsidRDefault="00CF1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Покраска фронтонов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1F6A" w:rsidRDefault="00CF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1F6A" w:rsidRDefault="00CF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30.48</w:t>
            </w:r>
          </w:p>
        </w:tc>
      </w:tr>
      <w:tr w:rsidR="00CF1F6A" w:rsidTr="00CF1F6A">
        <w:trPr>
          <w:trHeight w:val="12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F6A" w:rsidRDefault="00CF1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1F6A" w:rsidRDefault="00CF1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окон фронтонов с остеклением и жалюзийных решеток 1.0м*0.5м*3створки*2окна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F1F6A" w:rsidRDefault="00CF1F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м2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F1F6A" w:rsidRDefault="00CF1F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</w:tr>
      <w:tr w:rsidR="00CF1F6A" w:rsidTr="00CF1F6A">
        <w:trPr>
          <w:trHeight w:val="7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F6A" w:rsidRDefault="00CF1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1F6A" w:rsidRDefault="00CF1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Разборка подстилающих слоев шлаковых толщиной 15 см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1F6A" w:rsidRDefault="00CF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1F6A" w:rsidRDefault="00CF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34.35</w:t>
            </w:r>
          </w:p>
        </w:tc>
      </w:tr>
      <w:tr w:rsidR="00CF1F6A" w:rsidTr="00CF1F6A">
        <w:trPr>
          <w:trHeight w:val="1193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F6A" w:rsidRDefault="00CF1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1F6A" w:rsidRDefault="00CF1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Изоляция покрытий и перекрытий изделиями из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плит минераловатных на синтетическом связующем Техно (ТУ 5762-043-17925162-2006), марки Технолайт Оптима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1F6A" w:rsidRDefault="00CF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F1F6A" w:rsidRDefault="00CF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34.35</w:t>
            </w:r>
          </w:p>
        </w:tc>
      </w:tr>
      <w:tr w:rsidR="00CF1F6A" w:rsidTr="00CF1F6A">
        <w:trPr>
          <w:trHeight w:val="39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F6A" w:rsidRDefault="00CF1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1F6A" w:rsidRDefault="00CF1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ходовых досок по чердаку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1F6A" w:rsidRDefault="00CF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F6A" w:rsidRDefault="00CF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CF1F6A" w:rsidTr="00CF1F6A">
        <w:trPr>
          <w:trHeight w:val="9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F6A" w:rsidRDefault="00CF1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1F6A" w:rsidRDefault="00CF1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стропильных ног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1F6A" w:rsidRDefault="00CF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F6A" w:rsidRDefault="00CF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1,62</w:t>
            </w:r>
          </w:p>
        </w:tc>
      </w:tr>
      <w:tr w:rsidR="00CF1F6A" w:rsidTr="00CF1F6A">
        <w:trPr>
          <w:trHeight w:val="387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F6A" w:rsidRDefault="00CF1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1F6A" w:rsidRDefault="00CF1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стропильной ноги брусом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1F6A" w:rsidRDefault="00CF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F6A" w:rsidRDefault="00CF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</w:t>
            </w:r>
          </w:p>
        </w:tc>
      </w:tr>
      <w:tr w:rsidR="00CF1F6A" w:rsidTr="00CF1F6A">
        <w:trPr>
          <w:trHeight w:val="5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F6A" w:rsidRDefault="00CF1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1F6A" w:rsidRDefault="00CF1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Смена обрешетки с прозорами 40х40 на 100% от объема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CF1F6A" w:rsidRDefault="00CF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F6A" w:rsidRDefault="00CF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249,22</w:t>
            </w:r>
          </w:p>
        </w:tc>
      </w:tr>
      <w:tr w:rsidR="00CF1F6A" w:rsidTr="00CF1F6A">
        <w:trPr>
          <w:trHeight w:val="96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F6A" w:rsidRDefault="00CF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1F6A" w:rsidRDefault="00CF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Огнебиозащитное покрытие деревянных конструкций составом огнебиозащитным (жидкий концентрат)"Огнез-Д"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F1F6A" w:rsidRDefault="00CF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F1F6A" w:rsidRDefault="00CF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249,22</w:t>
            </w:r>
          </w:p>
        </w:tc>
      </w:tr>
      <w:tr w:rsidR="00CF1F6A" w:rsidTr="00CF1F6A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F6A" w:rsidRDefault="00CF1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1F6A" w:rsidRDefault="00CF1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кровли из оцинкованного листа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F1F6A" w:rsidRDefault="00CF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F1F6A" w:rsidRDefault="00CF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249,22</w:t>
            </w:r>
          </w:p>
        </w:tc>
      </w:tr>
      <w:tr w:rsidR="00CF1F6A" w:rsidTr="00CF1F6A">
        <w:trPr>
          <w:trHeight w:val="297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F6A" w:rsidRDefault="00CF1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1F6A" w:rsidRDefault="00CF1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Разборка дымовой трубы над кровлей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1F6A" w:rsidRDefault="00CF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1F6A" w:rsidRDefault="00CF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CF1F6A" w:rsidTr="00CF1F6A">
        <w:trPr>
          <w:trHeight w:val="297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F6A" w:rsidRDefault="00CF1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1F6A" w:rsidRDefault="00CF1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Кладка дымовой трубы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1F6A" w:rsidRDefault="00CF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1F6A" w:rsidRDefault="00CF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0.37</w:t>
            </w:r>
          </w:p>
        </w:tc>
      </w:tr>
      <w:tr w:rsidR="00CF1F6A" w:rsidTr="00CF1F6A">
        <w:trPr>
          <w:trHeight w:val="297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F6A" w:rsidRDefault="00CF1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1F6A" w:rsidRDefault="00CF1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Оштукатуривание дымовой трубы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1F6A" w:rsidRDefault="00CF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1F6A" w:rsidRDefault="00CF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11.36</w:t>
            </w:r>
          </w:p>
        </w:tc>
      </w:tr>
      <w:tr w:rsidR="00CF1F6A" w:rsidTr="00CF1F6A">
        <w:trPr>
          <w:trHeight w:val="297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F6A" w:rsidRDefault="00CF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1F6A" w:rsidRDefault="00CF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Навеска колпака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1F6A" w:rsidRDefault="00CF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1F6A" w:rsidRDefault="00CF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F1F6A" w:rsidTr="00CF1F6A">
        <w:trPr>
          <w:trHeight w:val="297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F6A" w:rsidRDefault="00CF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1F6A" w:rsidRDefault="00CF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Прочистка дымохода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1F6A" w:rsidRDefault="00CF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1F6A" w:rsidRDefault="00CF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CF1F6A" w:rsidTr="00CF1F6A">
        <w:trPr>
          <w:trHeight w:val="57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F6A" w:rsidRDefault="00CF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1F6A" w:rsidRDefault="00CF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Погрузка при автомобильных перевозках мусора строительного с погрузкой вручную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1F6A" w:rsidRDefault="00CF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Тн.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1F6A" w:rsidRDefault="00CF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2.23</w:t>
            </w:r>
          </w:p>
        </w:tc>
      </w:tr>
      <w:tr w:rsidR="00CF1F6A" w:rsidTr="00CF1F6A">
        <w:trPr>
          <w:trHeight w:val="57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F6A" w:rsidRDefault="00CF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1F6A" w:rsidRDefault="00CF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Погрузка при автомобильных перевозках мусора строительного с погрузкой экскаватором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1F6A" w:rsidRDefault="00CF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Тн.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1F6A" w:rsidRDefault="00CF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20.10</w:t>
            </w:r>
          </w:p>
        </w:tc>
      </w:tr>
      <w:tr w:rsidR="00CF1F6A" w:rsidTr="00CF1F6A">
        <w:trPr>
          <w:trHeight w:val="58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F6A" w:rsidRDefault="00CF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1F6A" w:rsidRDefault="00CF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Перевозка грузов и мусора на расстояние до 15 км (вывоз мусора)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1F6A" w:rsidRDefault="00CF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Тн.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1F6A" w:rsidRDefault="00CF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22.33</w:t>
            </w:r>
          </w:p>
        </w:tc>
      </w:tr>
    </w:tbl>
    <w:p w:rsidR="00CF1F6A" w:rsidRDefault="00CF1F6A" w:rsidP="00CF1F6A">
      <w:pPr>
        <w:pStyle w:val="a3"/>
        <w:spacing w:after="150" w:line="300" w:lineRule="atLeast"/>
        <w:ind w:right="3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1F6A" w:rsidRDefault="00CF1F6A" w:rsidP="00CF1F6A">
      <w:pPr>
        <w:pStyle w:val="a3"/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F1F6A" w:rsidRDefault="00CF1F6A" w:rsidP="00CF1F6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Материалы:</w:t>
      </w:r>
    </w:p>
    <w:p w:rsidR="00CF1F6A" w:rsidRDefault="00CF1F6A" w:rsidP="00CF1F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производстве работ Подрядчик должен использовать материалы имеющие сертификаты качества (паспорта на материалы), соответствия и разрешения для применения в жилом фонде. Качество используемых материалов должно соответствовать СНиП и МДС 12-33.2007 «Кровельные работы» и обеспечивать срок эксплуатации не менее 10 лет, при этом без увеличения стоимости договора. Материалы, используемые для выполнения капитального ремонта согласовываются с Заказчиком до начала работ.</w:t>
      </w:r>
    </w:p>
    <w:p w:rsidR="00CF1F6A" w:rsidRDefault="00CF1F6A" w:rsidP="00CF1F6A">
      <w:pPr>
        <w:pStyle w:val="a3"/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Сталь оцинкованная листовая толщиной не менее 0,55 мм.</w:t>
      </w:r>
    </w:p>
    <w:p w:rsidR="00CF1F6A" w:rsidRDefault="00CF1F6A" w:rsidP="00CF1F6A">
      <w:pPr>
        <w:spacing w:after="0" w:line="300" w:lineRule="atLeast"/>
        <w:ind w:left="30" w:right="3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- Утеплитель:</w:t>
      </w:r>
    </w:p>
    <w:p w:rsidR="00CF1F6A" w:rsidRDefault="00CF1F6A" w:rsidP="00CF1F6A">
      <w:pPr>
        <w:spacing w:after="0" w:line="300" w:lineRule="atLeast"/>
        <w:ind w:left="30" w:right="3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прочность на сжатие при 10% линейной деформации, не менее, 250кПа;</w:t>
      </w:r>
    </w:p>
    <w:p w:rsidR="00CF1F6A" w:rsidRDefault="00CF1F6A" w:rsidP="00CF1F6A">
      <w:pPr>
        <w:spacing w:after="0" w:line="300" w:lineRule="atLeast"/>
        <w:ind w:left="30" w:right="3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теплопроводность не более, 0,031 Вт/(м*С)</w:t>
      </w:r>
    </w:p>
    <w:p w:rsidR="00CF1F6A" w:rsidRDefault="00CF1F6A" w:rsidP="00CF1F6A">
      <w:pPr>
        <w:spacing w:after="0" w:line="300" w:lineRule="atLeast"/>
        <w:ind w:left="30" w:right="3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водопоглащение по всему объему, не более 0,2%</w:t>
      </w:r>
    </w:p>
    <w:p w:rsidR="00CF1F6A" w:rsidRDefault="00CF1F6A" w:rsidP="00CF1F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группа горючести Г4</w:t>
      </w:r>
    </w:p>
    <w:p w:rsidR="00CF1F6A" w:rsidRDefault="00CF1F6A" w:rsidP="00CF1F6A">
      <w:pPr>
        <w:pStyle w:val="a3"/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Состав огнебиозащитный</w:t>
      </w:r>
    </w:p>
    <w:p w:rsidR="00CF1F6A" w:rsidRDefault="00CF1F6A" w:rsidP="00CF1F6A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CF1F6A" w:rsidRDefault="00CF1F6A" w:rsidP="00CF1F6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5. Качество работ:</w:t>
      </w:r>
    </w:p>
    <w:p w:rsidR="00CF1F6A" w:rsidRDefault="00CF1F6A" w:rsidP="00CF1F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 Работы выполняются на крыше основного здания.</w:t>
      </w:r>
    </w:p>
    <w:p w:rsidR="00CF1F6A" w:rsidRDefault="00CF1F6A" w:rsidP="00CF1F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 Технологию устройства кровли выполнять в соответствии с СНиП и МДС 12-33.2007 «Кровельные работы». Стыки листов должны быть обязательно иметь двойной фальц.</w:t>
      </w:r>
    </w:p>
    <w:p w:rsidR="00CF1F6A" w:rsidRDefault="00CF1F6A" w:rsidP="00CF1F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  Срок предоставления гарантий качества: по результатам конкурса.</w:t>
      </w:r>
    </w:p>
    <w:p w:rsidR="00CF1F6A" w:rsidRDefault="00CF1F6A" w:rsidP="00CF1F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  Все работы выполнять в соответствии с соблюдением соответствующих глав строительных норм и правил по организации, производству и приемке работ.</w:t>
      </w:r>
    </w:p>
    <w:p w:rsidR="00CF1F6A" w:rsidRDefault="00CF1F6A" w:rsidP="00CF1F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Подрядчик выполняет работы строго в соответствии с технологическими картами, согласованные с Заказчиком. Все материалы должны соответствовать сертификатам на материалы.</w:t>
      </w:r>
    </w:p>
    <w:p w:rsidR="00CF1F6A" w:rsidRDefault="00CF1F6A" w:rsidP="00CF1F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5.Замена конструктивных элементов крыши (стропил, мауэрлатом и т.п.) не должна отражаться на прочностные характеристики конструктива.</w:t>
      </w:r>
    </w:p>
    <w:p w:rsidR="00CF1F6A" w:rsidRDefault="00CF1F6A" w:rsidP="00CF1F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F1F6A" w:rsidRDefault="00CF1F6A" w:rsidP="00CF1F6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6. Общие организационные вопросы:</w:t>
      </w:r>
    </w:p>
    <w:p w:rsidR="00CF1F6A" w:rsidRDefault="00CF1F6A" w:rsidP="00CF1F6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Подрядчику до начала выполнения ремонтных работ принять объект по акту</w:t>
      </w:r>
      <w:r>
        <w:rPr>
          <w:rFonts w:ascii="Times New Roman" w:hAnsi="Times New Roman" w:cs="Times New Roman"/>
          <w:sz w:val="24"/>
          <w:szCs w:val="24"/>
        </w:rPr>
        <w:t xml:space="preserve"> приёма - передачи объекта для выполнения работ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осмотром и фото-фиксацией состояния квартир верхних этажей (при наличии разрешения собственника квартир).</w:t>
      </w:r>
    </w:p>
    <w:p w:rsidR="00CF1F6A" w:rsidRDefault="00CF1F6A" w:rsidP="00CF1F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случает нанесения материального ущерба при производстве ремонтных работ Заказчик и Подрядчик обязаны в 3-х дневный срок составить акт осмотра и принять решение о возмещении ущерба.</w:t>
      </w:r>
    </w:p>
    <w:p w:rsidR="00CF1F6A" w:rsidRDefault="00CF1F6A" w:rsidP="00CF1F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Строительный контроль, контролирующий орган не имеют права менять в ходе ремонта ранее согласованную технологию и строительный материал (качественные характеристики) без согласования с Заказчиком.</w:t>
      </w:r>
    </w:p>
    <w:p w:rsidR="00CF1F6A" w:rsidRDefault="00CF1F6A" w:rsidP="00CF1F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Своевременно принимать меры по устранению замечаний, до устранения замечаний к дальнейшем работам не приступать.</w:t>
      </w:r>
    </w:p>
    <w:p w:rsidR="00002988" w:rsidRDefault="00002988">
      <w:bookmarkStart w:id="0" w:name="_GoBack"/>
      <w:bookmarkEnd w:id="0"/>
    </w:p>
    <w:sectPr w:rsidR="000029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5300A"/>
    <w:multiLevelType w:val="multilevel"/>
    <w:tmpl w:val="2EF6F032"/>
    <w:lvl w:ilvl="0">
      <w:start w:val="1"/>
      <w:numFmt w:val="decimal"/>
      <w:lvlText w:val="2.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5205137"/>
    <w:multiLevelType w:val="multilevel"/>
    <w:tmpl w:val="26F6EFB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ADD"/>
    <w:rsid w:val="00002988"/>
    <w:rsid w:val="00B57ADD"/>
    <w:rsid w:val="00CF1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754C60-57D0-432A-B5C6-1D2F69E68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1F6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1F6A"/>
    <w:pPr>
      <w:ind w:left="720"/>
      <w:contextualSpacing/>
    </w:pPr>
  </w:style>
  <w:style w:type="character" w:customStyle="1" w:styleId="FontStyle29">
    <w:name w:val="Font Style29"/>
    <w:rsid w:val="00CF1F6A"/>
    <w:rPr>
      <w:rFonts w:ascii="Times New Roman" w:hAnsi="Times New Roman" w:cs="Times New Roman" w:hint="default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83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1090</Words>
  <Characters>6215</Characters>
  <Application>Microsoft Office Word</Application>
  <DocSecurity>0</DocSecurity>
  <Lines>51</Lines>
  <Paragraphs>14</Paragraphs>
  <ScaleCrop>false</ScaleCrop>
  <Company/>
  <LinksUpToDate>false</LinksUpToDate>
  <CharactersWithSpaces>7291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Zakupki-1</dc:creator>
  <cp:keywords/>
  <dc:description/>
  <cp:lastModifiedBy>Zakupki-1</cp:lastModifiedBy>
  <cp:revision>3</cp:revision>
  <dcterms:created xsi:type="dcterms:W3CDTF">2014-11-05T14:47:00Z</dcterms:created>
  <dcterms:modified xsi:type="dcterms:W3CDTF">2014-11-05T14:50:00Z</dcterms:modified>
</cp:coreProperties>
</file>